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535" w:rsidRDefault="003C3535">
      <w:pPr>
        <w:spacing w:after="0" w:line="240" w:lineRule="auto"/>
        <w:jc w:val="right"/>
        <w:rPr>
          <w:rFonts w:ascii="Arial Narrow" w:eastAsia="Arial Narrow" w:hAnsi="Arial Narrow" w:cs="Arial Narrow"/>
          <w:b/>
          <w:color w:val="808080"/>
          <w:sz w:val="18"/>
          <w:szCs w:val="18"/>
        </w:rPr>
      </w:pPr>
    </w:p>
    <w:p w:rsidR="003C3535" w:rsidRDefault="00FB3243">
      <w:pPr>
        <w:spacing w:after="0" w:line="240" w:lineRule="auto"/>
        <w:jc w:val="right"/>
        <w:rPr>
          <w:rFonts w:ascii="Arial Narrow" w:eastAsia="Arial Narrow" w:hAnsi="Arial Narrow" w:cs="Arial Narrow"/>
          <w:b/>
          <w:color w:val="808080"/>
          <w:sz w:val="16"/>
          <w:szCs w:val="16"/>
          <w:shd w:val="clear" w:color="auto" w:fill="FFFF00"/>
        </w:rPr>
      </w:pPr>
      <w:r>
        <w:rPr>
          <w:rFonts w:ascii="Arial Narrow" w:eastAsia="Arial Narrow" w:hAnsi="Arial Narrow" w:cs="Arial Narrow"/>
          <w:b/>
          <w:sz w:val="16"/>
          <w:szCs w:val="16"/>
          <w:shd w:val="clear" w:color="auto" w:fill="FFFF00"/>
        </w:rPr>
        <w:t>Datos a llenar por el área solicitante</w:t>
      </w:r>
      <w:r w:rsidR="00716873">
        <w:rPr>
          <w:rFonts w:ascii="Arial Narrow" w:eastAsia="Arial Narrow" w:hAnsi="Arial Narrow" w:cs="Arial Narrow"/>
          <w:b/>
          <w:sz w:val="16"/>
          <w:szCs w:val="16"/>
          <w:shd w:val="clear" w:color="auto" w:fill="FFFF00"/>
        </w:rPr>
        <w:t xml:space="preserve"> </w:t>
      </w:r>
      <w:r>
        <w:rPr>
          <w:rFonts w:ascii="Arial Narrow" w:eastAsia="Arial Narrow" w:hAnsi="Arial Narrow" w:cs="Arial Narrow"/>
          <w:b/>
          <w:sz w:val="16"/>
          <w:szCs w:val="16"/>
          <w:shd w:val="clear" w:color="auto" w:fill="FFFF00"/>
        </w:rPr>
        <w:t>(favor de quitar este texto antes de enviar):</w:t>
      </w:r>
    </w:p>
    <w:p w:rsidR="003C3535" w:rsidRDefault="003C3535">
      <w:pPr>
        <w:spacing w:after="0" w:line="240" w:lineRule="auto"/>
        <w:jc w:val="right"/>
        <w:rPr>
          <w:rFonts w:ascii="Arial Narrow" w:eastAsia="Arial Narrow" w:hAnsi="Arial Narrow" w:cs="Arial Narrow"/>
          <w:b/>
          <w:color w:val="808080"/>
          <w:sz w:val="16"/>
          <w:szCs w:val="16"/>
        </w:rPr>
      </w:pPr>
    </w:p>
    <w:p w:rsidR="003C3535" w:rsidRDefault="00FB3243">
      <w:pPr>
        <w:spacing w:after="0" w:line="240" w:lineRule="auto"/>
        <w:jc w:val="right"/>
        <w:rPr>
          <w:sz w:val="18"/>
          <w:szCs w:val="18"/>
        </w:rPr>
      </w:pPr>
      <w:r>
        <w:rPr>
          <w:rFonts w:ascii="Arial Narrow" w:eastAsia="Arial Narrow" w:hAnsi="Arial Narrow" w:cs="Arial Narrow"/>
          <w:b/>
          <w:sz w:val="18"/>
          <w:szCs w:val="18"/>
          <w:highlight w:val="white"/>
        </w:rPr>
        <w:t>Dependencia, Entidad o Unidad de Apoyo solicitante</w:t>
      </w:r>
    </w:p>
    <w:p w:rsidR="003C3535" w:rsidRDefault="00FB3243">
      <w:pPr>
        <w:spacing w:after="0" w:line="240" w:lineRule="auto"/>
        <w:jc w:val="right"/>
        <w:rPr>
          <w:rFonts w:ascii="Arial Narrow" w:eastAsia="Arial Narrow" w:hAnsi="Arial Narrow" w:cs="Arial Narrow"/>
          <w:b/>
          <w:color w:val="808080"/>
          <w:sz w:val="18"/>
          <w:szCs w:val="18"/>
        </w:rPr>
      </w:pPr>
      <w:r>
        <w:rPr>
          <w:rFonts w:ascii="Arial Narrow" w:eastAsia="Arial Narrow" w:hAnsi="Arial Narrow" w:cs="Arial Narrow"/>
          <w:b/>
          <w:color w:val="808080"/>
          <w:sz w:val="18"/>
          <w:szCs w:val="18"/>
        </w:rPr>
        <w:t xml:space="preserve">________________, Gto.____ de _____ </w:t>
      </w:r>
      <w:proofErr w:type="spellStart"/>
      <w:r>
        <w:rPr>
          <w:rFonts w:ascii="Arial Narrow" w:eastAsia="Arial Narrow" w:hAnsi="Arial Narrow" w:cs="Arial Narrow"/>
          <w:b/>
          <w:color w:val="808080"/>
          <w:sz w:val="18"/>
          <w:szCs w:val="18"/>
        </w:rPr>
        <w:t>de</w:t>
      </w:r>
      <w:proofErr w:type="spellEnd"/>
      <w:r>
        <w:rPr>
          <w:rFonts w:ascii="Arial Narrow" w:eastAsia="Arial Narrow" w:hAnsi="Arial Narrow" w:cs="Arial Narrow"/>
          <w:b/>
          <w:color w:val="808080"/>
          <w:sz w:val="18"/>
          <w:szCs w:val="18"/>
        </w:rPr>
        <w:t xml:space="preserve"> 202_</w:t>
      </w:r>
    </w:p>
    <w:p w:rsidR="003C3535" w:rsidRDefault="00FB3243">
      <w:pPr>
        <w:spacing w:after="0" w:line="240" w:lineRule="auto"/>
        <w:jc w:val="right"/>
        <w:rPr>
          <w:rFonts w:ascii="Arial Narrow" w:eastAsia="Arial Narrow" w:hAnsi="Arial Narrow" w:cs="Arial Narrow"/>
          <w:b/>
          <w:color w:val="808080"/>
          <w:sz w:val="18"/>
          <w:szCs w:val="18"/>
        </w:rPr>
      </w:pPr>
      <w:r>
        <w:rPr>
          <w:rFonts w:ascii="Arial Narrow" w:eastAsia="Arial Narrow" w:hAnsi="Arial Narrow" w:cs="Arial Narrow"/>
          <w:b/>
          <w:sz w:val="18"/>
          <w:szCs w:val="18"/>
        </w:rPr>
        <w:t>ASUNTO:</w:t>
      </w:r>
      <w:r>
        <w:rPr>
          <w:rFonts w:ascii="Arial Narrow" w:eastAsia="Arial Narrow" w:hAnsi="Arial Narrow" w:cs="Arial Narrow"/>
          <w:b/>
          <w:color w:val="808080"/>
          <w:sz w:val="18"/>
          <w:szCs w:val="18"/>
        </w:rPr>
        <w:t xml:space="preserve"> Solicitud de nombramiento temporal</w:t>
      </w:r>
    </w:p>
    <w:p w:rsidR="003C3535" w:rsidRDefault="00FB3243">
      <w:pPr>
        <w:spacing w:after="0" w:line="240" w:lineRule="auto"/>
        <w:jc w:val="right"/>
        <w:rPr>
          <w:rFonts w:ascii="Arial Narrow" w:eastAsia="Arial Narrow" w:hAnsi="Arial Narrow" w:cs="Arial Narrow"/>
          <w:b/>
          <w:color w:val="808080"/>
          <w:sz w:val="18"/>
          <w:szCs w:val="18"/>
        </w:rPr>
      </w:pPr>
      <w:r>
        <w:rPr>
          <w:rFonts w:ascii="Arial Narrow" w:eastAsia="Arial Narrow" w:hAnsi="Arial Narrow" w:cs="Arial Narrow"/>
          <w:b/>
          <w:sz w:val="18"/>
          <w:szCs w:val="18"/>
        </w:rPr>
        <w:t>OFICIO: /202_</w:t>
      </w:r>
    </w:p>
    <w:p w:rsidR="00421291" w:rsidRDefault="00421291">
      <w:pPr>
        <w:spacing w:after="0" w:line="240" w:lineRule="auto"/>
        <w:jc w:val="both"/>
        <w:rPr>
          <w:rFonts w:ascii="Arial Narrow" w:eastAsia="Arial Narrow" w:hAnsi="Arial Narrow" w:cs="Arial Narrow"/>
          <w:b/>
        </w:rPr>
      </w:pPr>
      <w:r w:rsidRPr="00421291">
        <w:rPr>
          <w:rFonts w:ascii="Arial Narrow" w:eastAsia="Arial Narrow" w:hAnsi="Arial Narrow" w:cs="Arial Narrow"/>
          <w:b/>
        </w:rPr>
        <w:t>L.A.P.  ALDO RAFAEL ALFONSO HERNÁNDEZ RUIZ</w:t>
      </w:r>
    </w:p>
    <w:p w:rsidR="003C3535" w:rsidRDefault="00421291">
      <w:pPr>
        <w:spacing w:after="0" w:line="240" w:lineRule="auto"/>
        <w:jc w:val="both"/>
        <w:rPr>
          <w:rFonts w:ascii="Arial Narrow" w:eastAsia="Arial Narrow" w:hAnsi="Arial Narrow" w:cs="Arial Narrow"/>
          <w:b/>
          <w:szCs w:val="20"/>
        </w:rPr>
      </w:pPr>
      <w:r>
        <w:rPr>
          <w:rFonts w:ascii="Arial Narrow" w:eastAsia="Arial Narrow" w:hAnsi="Arial Narrow" w:cs="Arial Narrow"/>
          <w:b/>
          <w:szCs w:val="20"/>
        </w:rPr>
        <w:t>DIRECTOR</w:t>
      </w:r>
      <w:r w:rsidR="00FB3243">
        <w:rPr>
          <w:rFonts w:ascii="Arial Narrow" w:eastAsia="Arial Narrow" w:hAnsi="Arial Narrow" w:cs="Arial Narrow"/>
          <w:b/>
          <w:szCs w:val="20"/>
        </w:rPr>
        <w:t xml:space="preserve"> GENERAL DE RECURSOS HUMANOS Y</w:t>
      </w:r>
    </w:p>
    <w:p w:rsidR="003C3535" w:rsidRDefault="00FB3243">
      <w:pPr>
        <w:spacing w:after="0" w:line="240" w:lineRule="auto"/>
        <w:jc w:val="both"/>
        <w:rPr>
          <w:rFonts w:ascii="Arial Narrow" w:eastAsia="Arial Narrow" w:hAnsi="Arial Narrow" w:cs="Arial Narrow"/>
          <w:b/>
          <w:szCs w:val="20"/>
        </w:rPr>
      </w:pPr>
      <w:r>
        <w:rPr>
          <w:rFonts w:ascii="Arial Narrow" w:eastAsia="Arial Narrow" w:hAnsi="Arial Narrow" w:cs="Arial Narrow"/>
          <w:b/>
          <w:szCs w:val="20"/>
        </w:rPr>
        <w:t>SECRETARI</w:t>
      </w:r>
      <w:r w:rsidR="00421291">
        <w:rPr>
          <w:rFonts w:ascii="Arial Narrow" w:eastAsia="Arial Narrow" w:hAnsi="Arial Narrow" w:cs="Arial Narrow"/>
          <w:b/>
          <w:szCs w:val="20"/>
        </w:rPr>
        <w:t>O</w:t>
      </w:r>
      <w:r>
        <w:rPr>
          <w:rFonts w:ascii="Arial Narrow" w:eastAsia="Arial Narrow" w:hAnsi="Arial Narrow" w:cs="Arial Narrow"/>
          <w:b/>
          <w:szCs w:val="20"/>
        </w:rPr>
        <w:t xml:space="preserve"> TÉCNIC</w:t>
      </w:r>
      <w:r w:rsidR="00421291">
        <w:rPr>
          <w:rFonts w:ascii="Arial Narrow" w:eastAsia="Arial Narrow" w:hAnsi="Arial Narrow" w:cs="Arial Narrow"/>
          <w:b/>
          <w:szCs w:val="20"/>
        </w:rPr>
        <w:t>O</w:t>
      </w:r>
      <w:r>
        <w:rPr>
          <w:rFonts w:ascii="Arial Narrow" w:eastAsia="Arial Narrow" w:hAnsi="Arial Narrow" w:cs="Arial Narrow"/>
          <w:b/>
          <w:szCs w:val="20"/>
        </w:rPr>
        <w:t xml:space="preserve"> DE LA COMISIÓN INTERSECRETARIAL DEL  SERVICIO CIVIL DE CARRERA</w:t>
      </w:r>
    </w:p>
    <w:p w:rsidR="00275B38" w:rsidRDefault="00FB3243">
      <w:pPr>
        <w:spacing w:after="0" w:line="240" w:lineRule="auto"/>
        <w:jc w:val="both"/>
        <w:rPr>
          <w:rFonts w:ascii="Arial Narrow" w:eastAsia="Arial Narrow" w:hAnsi="Arial Narrow" w:cs="Arial Narrow"/>
          <w:b/>
          <w:szCs w:val="20"/>
        </w:rPr>
      </w:pPr>
      <w:r>
        <w:rPr>
          <w:rFonts w:ascii="Arial Narrow" w:eastAsia="Arial Narrow" w:hAnsi="Arial Narrow" w:cs="Arial Narrow"/>
          <w:b/>
          <w:szCs w:val="20"/>
        </w:rPr>
        <w:t>SECRETARÍA DE FINANZAS</w:t>
      </w:r>
    </w:p>
    <w:p w:rsidR="003C3535" w:rsidRDefault="00FB3243">
      <w:pPr>
        <w:spacing w:after="0" w:line="240" w:lineRule="auto"/>
        <w:jc w:val="both"/>
        <w:rPr>
          <w:rFonts w:ascii="Arial Narrow" w:eastAsia="Arial Narrow" w:hAnsi="Arial Narrow" w:cs="Arial Narrow"/>
          <w:b/>
          <w:szCs w:val="20"/>
        </w:rPr>
      </w:pPr>
      <w:r>
        <w:rPr>
          <w:rFonts w:ascii="Arial Narrow" w:eastAsia="Arial Narrow" w:hAnsi="Arial Narrow" w:cs="Arial Narrow"/>
          <w:b/>
          <w:szCs w:val="20"/>
        </w:rPr>
        <w:t>PRESENTE</w:t>
      </w:r>
    </w:p>
    <w:p w:rsidR="003C3535" w:rsidRDefault="003C3535">
      <w:pPr>
        <w:spacing w:after="0" w:line="240" w:lineRule="auto"/>
        <w:jc w:val="both"/>
        <w:rPr>
          <w:rFonts w:ascii="Arial Narrow" w:eastAsia="Arial Narrow" w:hAnsi="Arial Narrow" w:cs="Arial Narrow"/>
          <w:sz w:val="18"/>
          <w:szCs w:val="18"/>
        </w:rPr>
      </w:pPr>
    </w:p>
    <w:p w:rsidR="003C3535" w:rsidRDefault="00FB3243">
      <w:pPr>
        <w:spacing w:after="0" w:line="240" w:lineRule="auto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Con fundamento en el artículo 46 del Reglamento del Servicio Civil de Carrera del Poder Ejecutivo del Estad</w:t>
      </w:r>
      <w:r w:rsidR="001B3A79">
        <w:rPr>
          <w:rFonts w:ascii="Arial Narrow" w:eastAsia="Arial Narrow" w:hAnsi="Arial Narrow" w:cs="Arial Narrow"/>
          <w:sz w:val="18"/>
          <w:szCs w:val="18"/>
        </w:rPr>
        <w:t>o de Guanajuato y el Artículo 3</w:t>
      </w:r>
      <w:r w:rsidR="00610D2B">
        <w:rPr>
          <w:rFonts w:ascii="Arial Narrow" w:eastAsia="Arial Narrow" w:hAnsi="Arial Narrow" w:cs="Arial Narrow"/>
          <w:sz w:val="18"/>
          <w:szCs w:val="18"/>
        </w:rPr>
        <w:t>4</w:t>
      </w:r>
      <w:r>
        <w:rPr>
          <w:rFonts w:ascii="Arial Narrow" w:eastAsia="Arial Narrow" w:hAnsi="Arial Narrow" w:cs="Arial Narrow"/>
          <w:sz w:val="18"/>
          <w:szCs w:val="18"/>
        </w:rPr>
        <w:t xml:space="preserve"> de los Lineamientos Generales para la Administración de los Recursos Humanos adscritos a las Dependencias, Entidades y Unidades de Apoyo de la Administración Pública Estatal para el ejercicio fiscal vigente, me permito solicitar su aprobación para el nombramiento temporal de la plaza que se detalla a continuación, misma que la persona servidora pública titular de la Dependencia, Entidad y Unidad de Apoyo ha autorizado.</w:t>
      </w:r>
    </w:p>
    <w:p w:rsidR="003C3535" w:rsidRDefault="003C3535">
      <w:pPr>
        <w:spacing w:after="0" w:line="240" w:lineRule="auto"/>
        <w:jc w:val="both"/>
        <w:rPr>
          <w:rFonts w:ascii="Arial Narrow" w:eastAsia="Arial Narrow" w:hAnsi="Arial Narrow" w:cs="Arial Narrow"/>
          <w:sz w:val="18"/>
          <w:szCs w:val="18"/>
        </w:rPr>
      </w:pPr>
    </w:p>
    <w:p w:rsidR="003C3535" w:rsidRDefault="003C3535">
      <w:pPr>
        <w:spacing w:after="0" w:line="240" w:lineRule="auto"/>
        <w:jc w:val="both"/>
        <w:rPr>
          <w:rFonts w:ascii="Arial Narrow" w:eastAsia="Arial Narrow" w:hAnsi="Arial Narrow" w:cs="Arial Narrow"/>
          <w:sz w:val="18"/>
          <w:szCs w:val="18"/>
        </w:rPr>
      </w:pPr>
    </w:p>
    <w:tbl>
      <w:tblPr>
        <w:tblW w:w="8835" w:type="dxa"/>
        <w:tblInd w:w="79" w:type="dxa"/>
        <w:tblLayout w:type="fixed"/>
        <w:tblLook w:val="0000" w:firstRow="0" w:lastRow="0" w:firstColumn="0" w:lastColumn="0" w:noHBand="0" w:noVBand="0"/>
      </w:tblPr>
      <w:tblGrid>
        <w:gridCol w:w="3435"/>
        <w:gridCol w:w="2700"/>
        <w:gridCol w:w="2700"/>
      </w:tblGrid>
      <w:tr w:rsidR="003C3535"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535" w:rsidRDefault="00FB3243">
            <w:pPr>
              <w:widowControl w:val="0"/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Denominación tabular de la plaza</w:t>
            </w:r>
          </w:p>
        </w:tc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535" w:rsidRDefault="003C3535">
            <w:pPr>
              <w:widowControl w:val="0"/>
              <w:spacing w:after="0"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3C3535"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535" w:rsidRDefault="00FB3243">
            <w:pPr>
              <w:widowControl w:val="0"/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Denominación funcional de la plaza</w:t>
            </w:r>
          </w:p>
        </w:tc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535" w:rsidRDefault="003C3535">
            <w:pPr>
              <w:widowControl w:val="0"/>
              <w:spacing w:after="0"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3C3535"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535" w:rsidRDefault="00FB3243">
            <w:pPr>
              <w:widowControl w:val="0"/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Número de Plaza</w:t>
            </w:r>
          </w:p>
        </w:tc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535" w:rsidRDefault="003C3535">
            <w:pPr>
              <w:widowControl w:val="0"/>
              <w:spacing w:after="0"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3C3535"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535" w:rsidRDefault="00FB3243">
            <w:pPr>
              <w:widowControl w:val="0"/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Nivel</w:t>
            </w:r>
          </w:p>
        </w:tc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535" w:rsidRDefault="003C3535">
            <w:pPr>
              <w:widowControl w:val="0"/>
              <w:spacing w:after="0"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3C3535"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535" w:rsidRDefault="00FB3243">
            <w:pPr>
              <w:widowControl w:val="0"/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Área de adscripción</w:t>
            </w:r>
          </w:p>
        </w:tc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535" w:rsidRDefault="003C3535">
            <w:pPr>
              <w:widowControl w:val="0"/>
              <w:spacing w:after="0"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3C3535"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535" w:rsidRDefault="00FB3243">
            <w:pPr>
              <w:widowControl w:val="0"/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Fecha de baja de la persona servidora pública ocupante titular</w:t>
            </w:r>
          </w:p>
        </w:tc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535" w:rsidRDefault="003C3535">
            <w:pPr>
              <w:widowControl w:val="0"/>
              <w:spacing w:after="0"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3C3535"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535" w:rsidRDefault="00FB3243">
            <w:pPr>
              <w:widowControl w:val="0"/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Fecha de la vacante</w:t>
            </w:r>
          </w:p>
        </w:tc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535" w:rsidRDefault="003C3535">
            <w:pPr>
              <w:widowControl w:val="0"/>
              <w:spacing w:after="0"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3C3535"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535" w:rsidRDefault="00FB3243">
            <w:pPr>
              <w:widowControl w:val="0"/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Tiempo que lleva vacante la plaza</w:t>
            </w:r>
          </w:p>
        </w:tc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535" w:rsidRDefault="003C3535">
            <w:pPr>
              <w:widowControl w:val="0"/>
              <w:spacing w:after="0"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3C3535"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535" w:rsidRDefault="00FB3243">
            <w:pPr>
              <w:widowControl w:val="0"/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Inicio de nombramiento temporal</w:t>
            </w:r>
          </w:p>
        </w:tc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535" w:rsidRDefault="003C3535">
            <w:pPr>
              <w:widowControl w:val="0"/>
              <w:spacing w:after="0"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3C3535"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535" w:rsidRDefault="00FB3243">
            <w:pPr>
              <w:widowControl w:val="0"/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Término del nombramiento temporal</w:t>
            </w:r>
          </w:p>
        </w:tc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535" w:rsidRDefault="003C3535">
            <w:pPr>
              <w:widowControl w:val="0"/>
              <w:spacing w:after="0"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3C3535"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535" w:rsidRDefault="00FB3243">
            <w:pPr>
              <w:widowControl w:val="0"/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Justificación</w:t>
            </w:r>
          </w:p>
        </w:tc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535" w:rsidRDefault="003C3535">
            <w:pPr>
              <w:widowControl w:val="0"/>
              <w:spacing w:after="0"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:rsidR="003C3535" w:rsidRDefault="003C3535">
            <w:pPr>
              <w:widowControl w:val="0"/>
              <w:spacing w:after="0"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:rsidR="003C3535" w:rsidRDefault="003C3535">
            <w:pPr>
              <w:widowControl w:val="0"/>
              <w:spacing w:after="0"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3C3535"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535" w:rsidRDefault="00FB3243">
            <w:pPr>
              <w:widowControl w:val="0"/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Nombre de la persona a contratar</w:t>
            </w:r>
          </w:p>
        </w:tc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535" w:rsidRDefault="003C3535">
            <w:pPr>
              <w:widowControl w:val="0"/>
              <w:spacing w:after="0"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3C3535"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535" w:rsidRDefault="00FB3243">
            <w:pPr>
              <w:widowControl w:val="0"/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La persona a ocupar la plaza es servidora pública con base estatal definitiva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535" w:rsidRDefault="00FB3243">
            <w:pPr>
              <w:widowControl w:val="0"/>
              <w:spacing w:after="0"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margin">
                        <wp:posOffset>972185</wp:posOffset>
                      </wp:positionH>
                      <wp:positionV relativeFrom="paragraph">
                        <wp:posOffset>64135</wp:posOffset>
                      </wp:positionV>
                      <wp:extent cx="192405" cy="192405"/>
                      <wp:effectExtent l="0" t="0" r="0" b="0"/>
                      <wp:wrapNone/>
                      <wp:docPr id="1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880" cy="191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3C3535" w:rsidRDefault="003C3535">
                                  <w:pPr>
                                    <w:pStyle w:val="Contenidodelmarco"/>
                                    <w:widowControl w:val="0"/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tIns="91440" bIns="9144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ángulo 3" o:spid="_x0000_s1026" style="position:absolute;left:0;text-align:left;margin-left:76.55pt;margin-top:5.05pt;width:15.15pt;height:15.15pt;z-index:6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" strokeweight="1pt">
                      <v:stroke joinstyle="round"/>
                      <v:textbox inset=",7.2pt,,7.2pt">
                        <w:txbxContent>
                          <w:p w:rsidR="003C3535" w:rsidRDefault="003C3535">
                            <w:pPr>
                              <w:pStyle w:val="Contenidodelmarco"/>
                              <w:widowControl w:val="0"/>
                              <w:spacing w:after="0" w:line="240" w:lineRule="auto"/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3C3535" w:rsidRDefault="00FB3243">
            <w:pPr>
              <w:widowControl w:val="0"/>
              <w:spacing w:after="0"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                                Sí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535" w:rsidRDefault="00FB3243">
            <w:pPr>
              <w:widowControl w:val="0"/>
              <w:spacing w:after="0"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margin">
                        <wp:posOffset>815975</wp:posOffset>
                      </wp:positionH>
                      <wp:positionV relativeFrom="paragraph">
                        <wp:posOffset>60960</wp:posOffset>
                      </wp:positionV>
                      <wp:extent cx="192405" cy="192405"/>
                      <wp:effectExtent l="0" t="0" r="0" b="0"/>
                      <wp:wrapNone/>
                      <wp:docPr id="3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880" cy="191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3C3535" w:rsidRDefault="003C3535">
                                  <w:pPr>
                                    <w:pStyle w:val="Contenidodelmarco"/>
                                    <w:widowControl w:val="0"/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tIns="91440" bIns="9144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ángulo 2" o:spid="_x0000_s1027" style="position:absolute;left:0;text-align:left;margin-left:64.25pt;margin-top:4.8pt;width:15.15pt;height:15.15pt;z-index:7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" strokeweight="1pt">
                      <v:stroke joinstyle="round"/>
                      <v:textbox inset=",7.2pt,,7.2pt">
                        <w:txbxContent>
                          <w:p w:rsidR="003C3535" w:rsidRDefault="003C3535">
                            <w:pPr>
                              <w:pStyle w:val="Contenidodelmarco"/>
                              <w:widowControl w:val="0"/>
                              <w:spacing w:after="0" w:line="240" w:lineRule="auto"/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3C3535" w:rsidRDefault="00FB3243">
            <w:pPr>
              <w:widowControl w:val="0"/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                        </w:t>
            </w: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No</w:t>
            </w:r>
          </w:p>
        </w:tc>
      </w:tr>
    </w:tbl>
    <w:p w:rsidR="003C3535" w:rsidRDefault="003C3535">
      <w:pPr>
        <w:spacing w:after="0" w:line="240" w:lineRule="auto"/>
        <w:jc w:val="both"/>
        <w:rPr>
          <w:rFonts w:ascii="Arial Narrow" w:eastAsia="Arial Narrow" w:hAnsi="Arial Narrow" w:cs="Arial Narrow"/>
          <w:sz w:val="18"/>
          <w:szCs w:val="18"/>
        </w:rPr>
      </w:pPr>
    </w:p>
    <w:p w:rsidR="003C3535" w:rsidRDefault="00610D2B">
      <w:pPr>
        <w:spacing w:after="0" w:line="240" w:lineRule="auto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Como encargado de la administración de los Recursos Humanos, confirmo que la persona aquí solicitada para cubrir la temporalidad, </w:t>
      </w:r>
      <w:r w:rsidR="00A37556">
        <w:rPr>
          <w:rFonts w:ascii="Arial Narrow" w:eastAsia="Arial Narrow" w:hAnsi="Arial Narrow" w:cs="Arial Narrow"/>
          <w:sz w:val="18"/>
          <w:szCs w:val="18"/>
        </w:rPr>
        <w:t>cumple con</w:t>
      </w:r>
      <w:r>
        <w:rPr>
          <w:rFonts w:ascii="Arial Narrow" w:eastAsia="Arial Narrow" w:hAnsi="Arial Narrow" w:cs="Arial Narrow"/>
          <w:sz w:val="18"/>
          <w:szCs w:val="18"/>
        </w:rPr>
        <w:t xml:space="preserve"> el perfil y descriptivo del puesto referido. </w:t>
      </w:r>
    </w:p>
    <w:p w:rsidR="00610D2B" w:rsidRDefault="00610D2B">
      <w:pPr>
        <w:spacing w:after="0" w:line="240" w:lineRule="auto"/>
        <w:jc w:val="both"/>
        <w:rPr>
          <w:rFonts w:ascii="Arial Narrow" w:eastAsia="Arial Narrow" w:hAnsi="Arial Narrow" w:cs="Arial Narrow"/>
          <w:sz w:val="18"/>
          <w:szCs w:val="18"/>
        </w:rPr>
      </w:pPr>
    </w:p>
    <w:p w:rsidR="003C3535" w:rsidRDefault="00FB3243">
      <w:pPr>
        <w:spacing w:after="0" w:line="240" w:lineRule="auto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Cabe señalar que el alcance de la presente solicitud tiene como finalidad no entorpecer la operación del área y ésta no será utilizada como una sustitución a la contratación; asimismo se realizarán las gestiones necesarias para dar inicio al procedimiento de ingreso correspondiente.</w:t>
      </w:r>
    </w:p>
    <w:p w:rsidR="00610D2B" w:rsidRDefault="00610D2B">
      <w:pPr>
        <w:spacing w:after="0" w:line="240" w:lineRule="auto"/>
        <w:jc w:val="both"/>
        <w:rPr>
          <w:rFonts w:ascii="Arial Narrow" w:eastAsia="Arial Narrow" w:hAnsi="Arial Narrow" w:cs="Arial Narrow"/>
          <w:sz w:val="18"/>
          <w:szCs w:val="18"/>
        </w:rPr>
      </w:pPr>
    </w:p>
    <w:p w:rsidR="003C3535" w:rsidRPr="00610D2B" w:rsidRDefault="00FB3243">
      <w:pPr>
        <w:spacing w:before="100" w:after="100" w:line="240" w:lineRule="auto"/>
        <w:jc w:val="center"/>
        <w:rPr>
          <w:rFonts w:ascii="Arial Narrow" w:eastAsia="Arial Narrow" w:hAnsi="Arial Narrow" w:cs="Arial Narrow"/>
          <w:b/>
          <w:i/>
          <w:sz w:val="16"/>
          <w:szCs w:val="20"/>
        </w:rPr>
      </w:pPr>
      <w:r w:rsidRPr="00610D2B">
        <w:rPr>
          <w:rFonts w:ascii="Arial Narrow" w:eastAsia="Arial Narrow" w:hAnsi="Arial Narrow" w:cs="Arial Narrow"/>
          <w:b/>
          <w:i/>
          <w:sz w:val="12"/>
          <w:szCs w:val="16"/>
        </w:rPr>
        <w:t>"El Gobierno del Estado de Guanajuato, NO solicita certificados médicos de no embarazo y Virus de Inmunodeficiencia Humana (VIH) para el ingreso, permanencia o ascenso en el empleo"</w:t>
      </w:r>
    </w:p>
    <w:p w:rsidR="00C410CA" w:rsidRPr="00610D2B" w:rsidRDefault="00C410CA" w:rsidP="00C410CA">
      <w:pPr>
        <w:suppressAutoHyphens w:val="0"/>
        <w:spacing w:after="0"/>
        <w:jc w:val="center"/>
        <w:rPr>
          <w:rFonts w:ascii="Arial" w:eastAsia="Times New Roman" w:hAnsi="Arial" w:cs="Arial"/>
          <w:sz w:val="18"/>
        </w:rPr>
      </w:pPr>
      <w:r w:rsidRPr="00610D2B">
        <w:rPr>
          <w:rFonts w:ascii="Arial Narrow" w:eastAsia="Times New Roman" w:hAnsi="Arial Narrow" w:cs="Arial"/>
          <w:b/>
          <w:bCs/>
          <w:i/>
          <w:iCs/>
          <w:sz w:val="12"/>
          <w:szCs w:val="16"/>
        </w:rPr>
        <w:t>DECLARATORIA</w:t>
      </w:r>
    </w:p>
    <w:p w:rsidR="00C410CA" w:rsidRPr="00610D2B" w:rsidRDefault="00C410CA" w:rsidP="00C410CA">
      <w:pPr>
        <w:suppressAutoHyphens w:val="0"/>
        <w:spacing w:after="0"/>
        <w:jc w:val="both"/>
        <w:rPr>
          <w:rFonts w:ascii="Arial" w:eastAsia="Times New Roman" w:hAnsi="Arial" w:cs="Arial"/>
          <w:sz w:val="18"/>
        </w:rPr>
      </w:pPr>
      <w:r w:rsidRPr="00610D2B">
        <w:rPr>
          <w:rFonts w:ascii="Arial Narrow" w:eastAsia="Times New Roman" w:hAnsi="Arial Narrow" w:cs="Arial"/>
          <w:i/>
          <w:iCs/>
          <w:sz w:val="12"/>
          <w:szCs w:val="16"/>
        </w:rPr>
        <w:t>La política de igualdad Laboral y No Discriminación para la Administración Pública del estado de Guanajuato que se adhieran o adopten la Norma Mexicana NMX-R-025-SCFI-2015 en Igualdad Laboral y No Discriminación, tiene por objeto establecer los principios y valores que regirán en todas y cada una de sus dependencias, entidades y unidades de apoyo para garantizar los derechos humanos, la cero tolerancia a la discriminación por ningún motivo, la cero tolerancia al maltrato, violencia laboral, acoso y hostigamiento sexual, así como la igualdad laboral, la igualdad salarial, la igualdad de oportunidades, la accesibilidad de los centros de trabajo, la comunicación incluyente, accesible y no sexista para todas las personas que en ellas laboran dando cumplimiento a lo establecido en la normatividad vigente en la materia a nivel internacional, federal y estatal.</w:t>
      </w:r>
    </w:p>
    <w:p w:rsidR="00C410CA" w:rsidRPr="00610D2B" w:rsidRDefault="00C410CA" w:rsidP="00C410CA">
      <w:pPr>
        <w:suppressAutoHyphens w:val="0"/>
        <w:spacing w:after="0"/>
        <w:jc w:val="both"/>
        <w:rPr>
          <w:rFonts w:ascii="Arial" w:eastAsia="Times New Roman" w:hAnsi="Arial" w:cs="Arial"/>
          <w:sz w:val="18"/>
        </w:rPr>
      </w:pPr>
      <w:r w:rsidRPr="00610D2B">
        <w:rPr>
          <w:rFonts w:ascii="Arial Narrow" w:eastAsia="Times New Roman" w:hAnsi="Arial Narrow" w:cs="Arial"/>
          <w:i/>
          <w:iCs/>
          <w:sz w:val="12"/>
          <w:szCs w:val="16"/>
        </w:rPr>
        <w:lastRenderedPageBreak/>
        <w:t>Su implementación, vigilancia y evaluación, está a cargo del Comité de Igualdad Laboral y No Discriminación de la Administración Pública del Estado de Guanajuato, así como de los Comités de Igualdad Laboral y No Discriminación o sus equivalentes de cada una de las dependencias, entidades y unidades de apoyo que para tal efecto se conformen, de acuerdo a los lineamientos de operación que los mismos establezcan.</w:t>
      </w:r>
    </w:p>
    <w:p w:rsidR="00C410CA" w:rsidRPr="00610D2B" w:rsidRDefault="00C410CA" w:rsidP="00C410CA">
      <w:pPr>
        <w:suppressAutoHyphens w:val="0"/>
        <w:spacing w:after="0"/>
        <w:jc w:val="both"/>
        <w:rPr>
          <w:rFonts w:ascii="Arial" w:eastAsia="Times New Roman" w:hAnsi="Arial" w:cs="Arial"/>
          <w:sz w:val="18"/>
        </w:rPr>
      </w:pPr>
      <w:r w:rsidRPr="00610D2B">
        <w:rPr>
          <w:rFonts w:ascii="Arial Narrow" w:eastAsia="Times New Roman" w:hAnsi="Arial Narrow" w:cs="Arial"/>
          <w:i/>
          <w:iCs/>
          <w:sz w:val="12"/>
          <w:szCs w:val="16"/>
        </w:rPr>
        <w:t> </w:t>
      </w:r>
    </w:p>
    <w:p w:rsidR="00C410CA" w:rsidRPr="00610D2B" w:rsidRDefault="00C410CA" w:rsidP="00C410CA">
      <w:pPr>
        <w:suppressAutoHyphens w:val="0"/>
        <w:spacing w:after="0"/>
        <w:jc w:val="both"/>
        <w:rPr>
          <w:rFonts w:ascii="Arial" w:eastAsia="Times New Roman" w:hAnsi="Arial" w:cs="Arial"/>
          <w:sz w:val="18"/>
        </w:rPr>
      </w:pPr>
      <w:r w:rsidRPr="00610D2B">
        <w:rPr>
          <w:rFonts w:ascii="Arial Narrow" w:eastAsia="Times New Roman" w:hAnsi="Arial Narrow" w:cs="Arial"/>
          <w:i/>
          <w:iCs/>
          <w:sz w:val="12"/>
          <w:szCs w:val="16"/>
        </w:rPr>
        <w:t>Se rige bajo los siguientes principios:</w:t>
      </w:r>
    </w:p>
    <w:p w:rsidR="00C410CA" w:rsidRPr="00610D2B" w:rsidRDefault="00C410CA" w:rsidP="00C410CA">
      <w:pPr>
        <w:suppressAutoHyphens w:val="0"/>
        <w:spacing w:after="0" w:line="256" w:lineRule="auto"/>
        <w:ind w:left="720"/>
        <w:jc w:val="both"/>
        <w:rPr>
          <w:rFonts w:ascii="Cambria" w:eastAsia="Times New Roman" w:hAnsi="Cambria" w:cs="Times New Roman"/>
          <w:color w:val="auto"/>
          <w:sz w:val="18"/>
        </w:rPr>
      </w:pPr>
      <w:r w:rsidRPr="00610D2B">
        <w:rPr>
          <w:rFonts w:ascii="Symbol" w:eastAsia="Times New Roman" w:hAnsi="Symbol" w:cs="Times New Roman"/>
          <w:color w:val="auto"/>
          <w:sz w:val="12"/>
          <w:szCs w:val="16"/>
        </w:rPr>
        <w:t></w:t>
      </w:r>
      <w:r w:rsidRPr="00610D2B">
        <w:rPr>
          <w:rFonts w:ascii="Times New Roman" w:eastAsia="Times New Roman" w:hAnsi="Times New Roman" w:cs="Times New Roman"/>
          <w:color w:val="auto"/>
          <w:sz w:val="10"/>
          <w:szCs w:val="14"/>
        </w:rPr>
        <w:t xml:space="preserve">          </w:t>
      </w:r>
      <w:r w:rsidRPr="00610D2B">
        <w:rPr>
          <w:rFonts w:ascii="Arial Narrow" w:eastAsia="Times New Roman" w:hAnsi="Arial Narrow" w:cs="Times New Roman"/>
          <w:i/>
          <w:iCs/>
          <w:color w:val="auto"/>
          <w:sz w:val="12"/>
          <w:szCs w:val="16"/>
        </w:rPr>
        <w:t xml:space="preserve">Igualdad laboral; </w:t>
      </w:r>
    </w:p>
    <w:p w:rsidR="00C410CA" w:rsidRPr="00610D2B" w:rsidRDefault="00C410CA" w:rsidP="00C410CA">
      <w:pPr>
        <w:suppressAutoHyphens w:val="0"/>
        <w:spacing w:after="0" w:line="256" w:lineRule="auto"/>
        <w:ind w:left="720"/>
        <w:jc w:val="both"/>
        <w:rPr>
          <w:rFonts w:ascii="Cambria" w:eastAsia="Times New Roman" w:hAnsi="Cambria" w:cs="Times New Roman"/>
          <w:color w:val="auto"/>
          <w:sz w:val="18"/>
        </w:rPr>
      </w:pPr>
      <w:r w:rsidRPr="00610D2B">
        <w:rPr>
          <w:rFonts w:ascii="Symbol" w:eastAsia="Times New Roman" w:hAnsi="Symbol" w:cs="Times New Roman"/>
          <w:color w:val="auto"/>
          <w:sz w:val="12"/>
          <w:szCs w:val="16"/>
        </w:rPr>
        <w:t></w:t>
      </w:r>
      <w:r w:rsidRPr="00610D2B">
        <w:rPr>
          <w:rFonts w:ascii="Times New Roman" w:eastAsia="Times New Roman" w:hAnsi="Times New Roman" w:cs="Times New Roman"/>
          <w:color w:val="auto"/>
          <w:sz w:val="10"/>
          <w:szCs w:val="14"/>
        </w:rPr>
        <w:t xml:space="preserve">          </w:t>
      </w:r>
      <w:r w:rsidRPr="00610D2B">
        <w:rPr>
          <w:rFonts w:ascii="Arial Narrow" w:eastAsia="Times New Roman" w:hAnsi="Arial Narrow" w:cs="Times New Roman"/>
          <w:i/>
          <w:iCs/>
          <w:color w:val="auto"/>
          <w:sz w:val="12"/>
          <w:szCs w:val="16"/>
        </w:rPr>
        <w:t>No Discriminación;</w:t>
      </w:r>
    </w:p>
    <w:p w:rsidR="00C410CA" w:rsidRPr="00610D2B" w:rsidRDefault="00C410CA" w:rsidP="00C410CA">
      <w:pPr>
        <w:suppressAutoHyphens w:val="0"/>
        <w:spacing w:after="0" w:line="256" w:lineRule="auto"/>
        <w:ind w:left="720"/>
        <w:jc w:val="both"/>
        <w:rPr>
          <w:rFonts w:ascii="Cambria" w:eastAsia="Times New Roman" w:hAnsi="Cambria" w:cs="Times New Roman"/>
          <w:color w:val="auto"/>
          <w:sz w:val="18"/>
        </w:rPr>
      </w:pPr>
      <w:r w:rsidRPr="00610D2B">
        <w:rPr>
          <w:rFonts w:ascii="Symbol" w:eastAsia="Times New Roman" w:hAnsi="Symbol" w:cs="Times New Roman"/>
          <w:color w:val="auto"/>
          <w:sz w:val="12"/>
          <w:szCs w:val="16"/>
        </w:rPr>
        <w:t></w:t>
      </w:r>
      <w:r w:rsidRPr="00610D2B">
        <w:rPr>
          <w:rFonts w:ascii="Times New Roman" w:eastAsia="Times New Roman" w:hAnsi="Times New Roman" w:cs="Times New Roman"/>
          <w:color w:val="auto"/>
          <w:sz w:val="10"/>
          <w:szCs w:val="14"/>
        </w:rPr>
        <w:t xml:space="preserve">          </w:t>
      </w:r>
      <w:r w:rsidRPr="00610D2B">
        <w:rPr>
          <w:rFonts w:ascii="Arial Narrow" w:eastAsia="Times New Roman" w:hAnsi="Arial Narrow" w:cs="Times New Roman"/>
          <w:i/>
          <w:iCs/>
          <w:color w:val="auto"/>
          <w:sz w:val="12"/>
          <w:szCs w:val="16"/>
        </w:rPr>
        <w:t>Igualdad de trato, oportunidades y desarrollo para todas las personas;</w:t>
      </w:r>
    </w:p>
    <w:p w:rsidR="00C410CA" w:rsidRPr="00610D2B" w:rsidRDefault="00C410CA" w:rsidP="00C410CA">
      <w:pPr>
        <w:suppressAutoHyphens w:val="0"/>
        <w:spacing w:after="0" w:line="256" w:lineRule="auto"/>
        <w:ind w:left="720"/>
        <w:jc w:val="both"/>
        <w:rPr>
          <w:rFonts w:ascii="Cambria" w:eastAsia="Times New Roman" w:hAnsi="Cambria" w:cs="Times New Roman"/>
          <w:color w:val="auto"/>
          <w:sz w:val="18"/>
        </w:rPr>
      </w:pPr>
      <w:r w:rsidRPr="00610D2B">
        <w:rPr>
          <w:rFonts w:ascii="Symbol" w:eastAsia="Times New Roman" w:hAnsi="Symbol" w:cs="Times New Roman"/>
          <w:color w:val="auto"/>
          <w:sz w:val="12"/>
          <w:szCs w:val="16"/>
        </w:rPr>
        <w:t></w:t>
      </w:r>
      <w:r w:rsidRPr="00610D2B">
        <w:rPr>
          <w:rFonts w:ascii="Times New Roman" w:eastAsia="Times New Roman" w:hAnsi="Times New Roman" w:cs="Times New Roman"/>
          <w:color w:val="auto"/>
          <w:sz w:val="10"/>
          <w:szCs w:val="14"/>
        </w:rPr>
        <w:t xml:space="preserve">          </w:t>
      </w:r>
      <w:r w:rsidRPr="00610D2B">
        <w:rPr>
          <w:rFonts w:ascii="Arial Narrow" w:eastAsia="Times New Roman" w:hAnsi="Arial Narrow" w:cs="Times New Roman"/>
          <w:i/>
          <w:iCs/>
          <w:color w:val="auto"/>
          <w:sz w:val="12"/>
          <w:szCs w:val="16"/>
        </w:rPr>
        <w:t>Corresponsabilidad familiar, laboral y personal;</w:t>
      </w:r>
    </w:p>
    <w:p w:rsidR="00C410CA" w:rsidRPr="00610D2B" w:rsidRDefault="00C410CA" w:rsidP="00C410CA">
      <w:pPr>
        <w:suppressAutoHyphens w:val="0"/>
        <w:spacing w:after="0" w:line="256" w:lineRule="auto"/>
        <w:ind w:left="720"/>
        <w:jc w:val="both"/>
        <w:rPr>
          <w:rFonts w:ascii="Cambria" w:eastAsia="Times New Roman" w:hAnsi="Cambria" w:cs="Times New Roman"/>
          <w:color w:val="auto"/>
          <w:sz w:val="18"/>
        </w:rPr>
      </w:pPr>
      <w:r w:rsidRPr="00610D2B">
        <w:rPr>
          <w:rFonts w:ascii="Symbol" w:eastAsia="Times New Roman" w:hAnsi="Symbol" w:cs="Times New Roman"/>
          <w:color w:val="auto"/>
          <w:sz w:val="12"/>
          <w:szCs w:val="16"/>
        </w:rPr>
        <w:t></w:t>
      </w:r>
      <w:r w:rsidRPr="00610D2B">
        <w:rPr>
          <w:rFonts w:ascii="Times New Roman" w:eastAsia="Times New Roman" w:hAnsi="Times New Roman" w:cs="Times New Roman"/>
          <w:color w:val="auto"/>
          <w:sz w:val="10"/>
          <w:szCs w:val="14"/>
        </w:rPr>
        <w:t xml:space="preserve">          </w:t>
      </w:r>
      <w:r w:rsidRPr="00610D2B">
        <w:rPr>
          <w:rFonts w:ascii="Arial Narrow" w:eastAsia="Times New Roman" w:hAnsi="Arial Narrow" w:cs="Times New Roman"/>
          <w:i/>
          <w:iCs/>
          <w:color w:val="auto"/>
          <w:sz w:val="12"/>
          <w:szCs w:val="16"/>
        </w:rPr>
        <w:t>Condiciones laborales libres de violencia;</w:t>
      </w:r>
    </w:p>
    <w:p w:rsidR="00C410CA" w:rsidRPr="00610D2B" w:rsidRDefault="00C410CA" w:rsidP="00C410CA">
      <w:pPr>
        <w:suppressAutoHyphens w:val="0"/>
        <w:spacing w:after="0" w:line="256" w:lineRule="auto"/>
        <w:ind w:left="720"/>
        <w:jc w:val="both"/>
        <w:rPr>
          <w:rFonts w:ascii="Cambria" w:eastAsia="Times New Roman" w:hAnsi="Cambria" w:cs="Times New Roman"/>
          <w:color w:val="auto"/>
          <w:sz w:val="18"/>
        </w:rPr>
      </w:pPr>
      <w:r w:rsidRPr="00610D2B">
        <w:rPr>
          <w:rFonts w:ascii="Symbol" w:eastAsia="Times New Roman" w:hAnsi="Symbol" w:cs="Times New Roman"/>
          <w:color w:val="auto"/>
          <w:sz w:val="12"/>
          <w:szCs w:val="16"/>
        </w:rPr>
        <w:t></w:t>
      </w:r>
      <w:r w:rsidRPr="00610D2B">
        <w:rPr>
          <w:rFonts w:ascii="Times New Roman" w:eastAsia="Times New Roman" w:hAnsi="Times New Roman" w:cs="Times New Roman"/>
          <w:color w:val="auto"/>
          <w:sz w:val="10"/>
          <w:szCs w:val="14"/>
        </w:rPr>
        <w:t xml:space="preserve">          </w:t>
      </w:r>
      <w:r w:rsidRPr="00610D2B">
        <w:rPr>
          <w:rFonts w:ascii="Arial Narrow" w:eastAsia="Times New Roman" w:hAnsi="Arial Narrow" w:cs="Times New Roman"/>
          <w:i/>
          <w:iCs/>
          <w:color w:val="auto"/>
          <w:sz w:val="12"/>
          <w:szCs w:val="16"/>
        </w:rPr>
        <w:t>Visibilización y respeto de todas las personas en la comunicación;</w:t>
      </w:r>
    </w:p>
    <w:p w:rsidR="00C410CA" w:rsidRPr="00610D2B" w:rsidRDefault="00C410CA" w:rsidP="00C410CA">
      <w:pPr>
        <w:suppressAutoHyphens w:val="0"/>
        <w:spacing w:after="0" w:line="256" w:lineRule="auto"/>
        <w:ind w:left="720"/>
        <w:jc w:val="both"/>
        <w:rPr>
          <w:rFonts w:ascii="Cambria" w:eastAsia="Times New Roman" w:hAnsi="Cambria" w:cs="Times New Roman"/>
          <w:color w:val="auto"/>
          <w:sz w:val="18"/>
        </w:rPr>
      </w:pPr>
      <w:r w:rsidRPr="00610D2B">
        <w:rPr>
          <w:rFonts w:ascii="Symbol" w:eastAsia="Times New Roman" w:hAnsi="Symbol" w:cs="Times New Roman"/>
          <w:color w:val="auto"/>
          <w:sz w:val="12"/>
          <w:szCs w:val="16"/>
        </w:rPr>
        <w:t></w:t>
      </w:r>
      <w:r w:rsidRPr="00610D2B">
        <w:rPr>
          <w:rFonts w:ascii="Times New Roman" w:eastAsia="Times New Roman" w:hAnsi="Times New Roman" w:cs="Times New Roman"/>
          <w:color w:val="auto"/>
          <w:sz w:val="10"/>
          <w:szCs w:val="14"/>
        </w:rPr>
        <w:t xml:space="preserve">          </w:t>
      </w:r>
      <w:r w:rsidRPr="00610D2B">
        <w:rPr>
          <w:rFonts w:ascii="Arial Narrow" w:eastAsia="Times New Roman" w:hAnsi="Arial Narrow" w:cs="Times New Roman"/>
          <w:i/>
          <w:iCs/>
          <w:color w:val="auto"/>
          <w:sz w:val="12"/>
          <w:szCs w:val="16"/>
        </w:rPr>
        <w:t>Inclusión y accesibilidad laboral para todas las personas;</w:t>
      </w:r>
    </w:p>
    <w:p w:rsidR="00C410CA" w:rsidRPr="00610D2B" w:rsidRDefault="00C410CA" w:rsidP="00C410CA">
      <w:pPr>
        <w:suppressAutoHyphens w:val="0"/>
        <w:spacing w:after="0" w:line="256" w:lineRule="auto"/>
        <w:ind w:left="720"/>
        <w:jc w:val="both"/>
        <w:rPr>
          <w:rFonts w:ascii="Cambria" w:eastAsia="Times New Roman" w:hAnsi="Cambria" w:cs="Times New Roman"/>
          <w:color w:val="auto"/>
          <w:sz w:val="18"/>
        </w:rPr>
      </w:pPr>
      <w:r w:rsidRPr="00610D2B">
        <w:rPr>
          <w:rFonts w:ascii="Symbol" w:eastAsia="Times New Roman" w:hAnsi="Symbol" w:cs="Times New Roman"/>
          <w:color w:val="auto"/>
          <w:sz w:val="12"/>
          <w:szCs w:val="16"/>
        </w:rPr>
        <w:t></w:t>
      </w:r>
      <w:r w:rsidRPr="00610D2B">
        <w:rPr>
          <w:rFonts w:ascii="Times New Roman" w:eastAsia="Times New Roman" w:hAnsi="Times New Roman" w:cs="Times New Roman"/>
          <w:color w:val="auto"/>
          <w:sz w:val="10"/>
          <w:szCs w:val="14"/>
        </w:rPr>
        <w:t xml:space="preserve">          </w:t>
      </w:r>
      <w:r w:rsidRPr="00610D2B">
        <w:rPr>
          <w:rFonts w:ascii="Arial Narrow" w:eastAsia="Times New Roman" w:hAnsi="Arial Narrow" w:cs="Times New Roman"/>
          <w:i/>
          <w:iCs/>
          <w:color w:val="auto"/>
          <w:sz w:val="12"/>
          <w:szCs w:val="16"/>
        </w:rPr>
        <w:t xml:space="preserve">Reconocimiento igualitario al desempeño laboral; y </w:t>
      </w:r>
    </w:p>
    <w:p w:rsidR="00C410CA" w:rsidRPr="00610D2B" w:rsidRDefault="00C410CA" w:rsidP="00C410CA">
      <w:pPr>
        <w:suppressAutoHyphens w:val="0"/>
        <w:spacing w:after="160" w:line="256" w:lineRule="auto"/>
        <w:ind w:left="720"/>
        <w:jc w:val="both"/>
        <w:rPr>
          <w:rFonts w:ascii="Cambria" w:eastAsia="Times New Roman" w:hAnsi="Cambria" w:cs="Times New Roman"/>
          <w:color w:val="auto"/>
          <w:sz w:val="18"/>
        </w:rPr>
      </w:pPr>
      <w:r w:rsidRPr="00610D2B">
        <w:rPr>
          <w:rFonts w:ascii="Symbol" w:eastAsia="Times New Roman" w:hAnsi="Symbol" w:cs="Times New Roman"/>
          <w:color w:val="auto"/>
          <w:sz w:val="12"/>
          <w:szCs w:val="16"/>
        </w:rPr>
        <w:t></w:t>
      </w:r>
      <w:r w:rsidRPr="00610D2B">
        <w:rPr>
          <w:rFonts w:ascii="Times New Roman" w:eastAsia="Times New Roman" w:hAnsi="Times New Roman" w:cs="Times New Roman"/>
          <w:color w:val="auto"/>
          <w:sz w:val="10"/>
          <w:szCs w:val="14"/>
        </w:rPr>
        <w:t xml:space="preserve">          </w:t>
      </w:r>
      <w:r w:rsidRPr="00610D2B">
        <w:rPr>
          <w:rFonts w:ascii="Arial Narrow" w:eastAsia="Times New Roman" w:hAnsi="Arial Narrow" w:cs="Times New Roman"/>
          <w:i/>
          <w:iCs/>
          <w:color w:val="auto"/>
          <w:sz w:val="12"/>
          <w:szCs w:val="16"/>
        </w:rPr>
        <w:t>Progresividad de la Política de Igualdad y No Discriminación.</w:t>
      </w:r>
    </w:p>
    <w:p w:rsidR="00C410CA" w:rsidRPr="00C410CA" w:rsidRDefault="00C410CA" w:rsidP="00C410CA">
      <w:pPr>
        <w:suppressAutoHyphens w:val="0"/>
        <w:spacing w:after="0"/>
        <w:jc w:val="both"/>
        <w:rPr>
          <w:rFonts w:ascii="Arial" w:eastAsia="Times New Roman" w:hAnsi="Arial" w:cs="Arial"/>
        </w:rPr>
      </w:pPr>
      <w:r w:rsidRPr="00C410CA">
        <w:rPr>
          <w:rFonts w:ascii="Arial Narrow" w:eastAsia="Times New Roman" w:hAnsi="Arial Narrow" w:cs="Arial"/>
          <w:i/>
          <w:iCs/>
          <w:sz w:val="16"/>
          <w:szCs w:val="16"/>
        </w:rPr>
        <w:t> </w:t>
      </w:r>
    </w:p>
    <w:p w:rsidR="003C3535" w:rsidRDefault="003C3535">
      <w:pPr>
        <w:spacing w:after="0" w:line="240" w:lineRule="auto"/>
        <w:jc w:val="both"/>
        <w:rPr>
          <w:rFonts w:ascii="Arial Narrow" w:eastAsia="Arial Narrow" w:hAnsi="Arial Narrow" w:cs="Arial Narrow"/>
          <w:b/>
          <w:sz w:val="18"/>
          <w:szCs w:val="18"/>
        </w:rPr>
      </w:pPr>
    </w:p>
    <w:p w:rsidR="003C3535" w:rsidRDefault="00FB3243">
      <w:pPr>
        <w:spacing w:after="0" w:line="240" w:lineRule="auto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b/>
          <w:sz w:val="18"/>
          <w:szCs w:val="18"/>
        </w:rPr>
        <w:t>Anexos</w:t>
      </w:r>
      <w:r>
        <w:rPr>
          <w:rFonts w:ascii="Arial Narrow" w:eastAsia="Arial Narrow" w:hAnsi="Arial Narrow" w:cs="Arial Narrow"/>
          <w:sz w:val="18"/>
          <w:szCs w:val="18"/>
        </w:rPr>
        <w:t>:</w:t>
      </w:r>
    </w:p>
    <w:p w:rsidR="003C3535" w:rsidRDefault="00FB3243">
      <w:pPr>
        <w:spacing w:after="0" w:line="240" w:lineRule="auto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Licencia sin goce de sueldo del puesto definitivo de la persona servidora pública a contratar con nombramiento temporal.</w:t>
      </w:r>
    </w:p>
    <w:p w:rsidR="003C3535" w:rsidRDefault="00FB3243">
      <w:pPr>
        <w:spacing w:after="0" w:line="240" w:lineRule="auto"/>
        <w:jc w:val="both"/>
        <w:rPr>
          <w:rFonts w:ascii="Arial Narrow" w:eastAsia="Arial Narrow" w:hAnsi="Arial Narrow" w:cs="Arial Narrow"/>
          <w:sz w:val="18"/>
          <w:szCs w:val="18"/>
        </w:rPr>
      </w:pPr>
      <w:bookmarkStart w:id="0" w:name="_gjdgxs"/>
      <w:bookmarkEnd w:id="0"/>
      <w:r>
        <w:rPr>
          <w:rFonts w:ascii="Arial Narrow" w:eastAsia="Arial Narrow" w:hAnsi="Arial Narrow" w:cs="Arial Narrow"/>
          <w:sz w:val="18"/>
          <w:szCs w:val="18"/>
        </w:rPr>
        <w:t>Perfil y descripción de puesto autorizado y validado con rúbrica de la persona servidora pública que firma la presente solicitud.</w:t>
      </w:r>
    </w:p>
    <w:p w:rsidR="003C3535" w:rsidRDefault="003C3535">
      <w:pPr>
        <w:spacing w:after="0" w:line="240" w:lineRule="auto"/>
        <w:jc w:val="both"/>
        <w:rPr>
          <w:rFonts w:ascii="Arial Narrow" w:eastAsia="Arial Narrow" w:hAnsi="Arial Narrow" w:cs="Arial Narrow"/>
          <w:b/>
          <w:sz w:val="20"/>
          <w:szCs w:val="20"/>
        </w:rPr>
      </w:pPr>
    </w:p>
    <w:p w:rsidR="003C3535" w:rsidRDefault="003C3535">
      <w:pPr>
        <w:spacing w:after="0" w:line="240" w:lineRule="auto"/>
        <w:jc w:val="both"/>
        <w:rPr>
          <w:rFonts w:ascii="Arial Narrow" w:eastAsia="Arial Narrow" w:hAnsi="Arial Narrow" w:cs="Arial Narrow"/>
          <w:b/>
          <w:sz w:val="20"/>
          <w:szCs w:val="20"/>
        </w:rPr>
      </w:pPr>
    </w:p>
    <w:p w:rsidR="003C3535" w:rsidRDefault="003C3535">
      <w:pPr>
        <w:spacing w:after="0" w:line="240" w:lineRule="auto"/>
        <w:jc w:val="both"/>
        <w:rPr>
          <w:rFonts w:ascii="Arial Narrow" w:eastAsia="Arial Narrow" w:hAnsi="Arial Narrow" w:cs="Arial Narrow"/>
          <w:b/>
          <w:sz w:val="20"/>
          <w:szCs w:val="20"/>
        </w:rPr>
      </w:pPr>
    </w:p>
    <w:p w:rsidR="003C3535" w:rsidRDefault="00FB3243">
      <w:pPr>
        <w:spacing w:after="0" w:line="240" w:lineRule="auto"/>
        <w:jc w:val="both"/>
        <w:rPr>
          <w:rFonts w:ascii="Arial Narrow" w:eastAsia="Arial Narrow" w:hAnsi="Arial Narrow" w:cs="Arial Narrow"/>
          <w:b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>ATENTAMENTE</w:t>
      </w:r>
    </w:p>
    <w:p w:rsidR="003C3535" w:rsidRDefault="003C3535">
      <w:pPr>
        <w:spacing w:after="0" w:line="240" w:lineRule="auto"/>
        <w:jc w:val="both"/>
        <w:rPr>
          <w:rFonts w:ascii="Arial Narrow" w:eastAsia="Arial Narrow" w:hAnsi="Arial Narrow" w:cs="Arial Narrow"/>
          <w:b/>
          <w:sz w:val="20"/>
          <w:szCs w:val="20"/>
        </w:rPr>
      </w:pPr>
    </w:p>
    <w:p w:rsidR="003C3535" w:rsidRDefault="003C3535">
      <w:pPr>
        <w:spacing w:after="0" w:line="240" w:lineRule="auto"/>
        <w:jc w:val="both"/>
        <w:rPr>
          <w:rFonts w:ascii="Arial Narrow" w:eastAsia="Arial Narrow" w:hAnsi="Arial Narrow" w:cs="Arial Narrow"/>
          <w:b/>
          <w:sz w:val="20"/>
          <w:szCs w:val="20"/>
        </w:rPr>
      </w:pPr>
    </w:p>
    <w:p w:rsidR="003C3535" w:rsidRDefault="003C3535">
      <w:pPr>
        <w:spacing w:after="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</w:p>
    <w:p w:rsidR="003C3535" w:rsidRDefault="00FB3243">
      <w:pPr>
        <w:spacing w:after="0" w:line="240" w:lineRule="auto"/>
        <w:jc w:val="both"/>
        <w:rPr>
          <w:rFonts w:ascii="Arial Narrow" w:eastAsia="Arial Narrow" w:hAnsi="Arial Narrow" w:cs="Arial Narrow"/>
          <w:b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>NOMBRE Y PUESTO DE LA PERSONA SERVIDORA PÚBLICA FIRMANTE</w:t>
      </w:r>
    </w:p>
    <w:p w:rsidR="003C3535" w:rsidRDefault="00FB3243">
      <w:pPr>
        <w:spacing w:after="0" w:line="240" w:lineRule="auto"/>
        <w:jc w:val="both"/>
        <w:rPr>
          <w:rFonts w:ascii="Arial Narrow" w:eastAsia="Arial Narrow" w:hAnsi="Arial Narrow" w:cs="Arial Narrow"/>
          <w:b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>TITULAR DE LA DIRECCIÓN ADMINISTRATIVA O SU EQUIVALENTE</w:t>
      </w:r>
    </w:p>
    <w:p w:rsidR="003C3535" w:rsidRDefault="00FB3243">
      <w:pPr>
        <w:spacing w:after="0" w:line="240" w:lineRule="auto"/>
        <w:jc w:val="both"/>
        <w:rPr>
          <w:rFonts w:ascii="Arial Narrow" w:eastAsia="Arial Narrow" w:hAnsi="Arial Narrow" w:cs="Arial Narrow"/>
          <w:b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>DE LA DEPENDENCIA, ENTIDAD Y UNIDAD DE APOYO</w:t>
      </w:r>
    </w:p>
    <w:p w:rsidR="003C3535" w:rsidRDefault="003C3535">
      <w:pPr>
        <w:spacing w:after="0" w:line="240" w:lineRule="auto"/>
        <w:rPr>
          <w:rFonts w:ascii="Arial Narrow" w:eastAsia="Arial Narrow" w:hAnsi="Arial Narrow" w:cs="Arial Narrow"/>
          <w:b/>
          <w:sz w:val="20"/>
          <w:szCs w:val="20"/>
        </w:rPr>
      </w:pPr>
    </w:p>
    <w:p w:rsidR="003C3535" w:rsidRDefault="003C3535">
      <w:pPr>
        <w:spacing w:after="0" w:line="240" w:lineRule="auto"/>
        <w:rPr>
          <w:rFonts w:ascii="Arial Narrow" w:eastAsia="Arial Narrow" w:hAnsi="Arial Narrow" w:cs="Arial Narrow"/>
          <w:sz w:val="14"/>
          <w:szCs w:val="14"/>
        </w:rPr>
      </w:pPr>
    </w:p>
    <w:p w:rsidR="003C3535" w:rsidRDefault="00FB3243">
      <w:pPr>
        <w:spacing w:after="0" w:line="240" w:lineRule="auto"/>
        <w:rPr>
          <w:rFonts w:ascii="Arial Narrow" w:eastAsia="Arial Narrow" w:hAnsi="Arial Narrow" w:cs="Arial Narrow"/>
          <w:sz w:val="14"/>
          <w:szCs w:val="14"/>
        </w:rPr>
      </w:pPr>
      <w:proofErr w:type="spellStart"/>
      <w:r>
        <w:rPr>
          <w:rFonts w:ascii="Arial Narrow" w:eastAsia="Arial Narrow" w:hAnsi="Arial Narrow" w:cs="Arial Narrow"/>
          <w:sz w:val="14"/>
          <w:szCs w:val="14"/>
        </w:rPr>
        <w:t>C.</w:t>
      </w:r>
      <w:r w:rsidR="00A37556">
        <w:rPr>
          <w:rFonts w:ascii="Arial Narrow" w:eastAsia="Arial Narrow" w:hAnsi="Arial Narrow" w:cs="Arial Narrow"/>
          <w:sz w:val="14"/>
          <w:szCs w:val="14"/>
        </w:rPr>
        <w:t>c</w:t>
      </w:r>
      <w:r>
        <w:rPr>
          <w:rFonts w:ascii="Arial Narrow" w:eastAsia="Arial Narrow" w:hAnsi="Arial Narrow" w:cs="Arial Narrow"/>
          <w:sz w:val="14"/>
          <w:szCs w:val="14"/>
        </w:rPr>
        <w:t>.</w:t>
      </w:r>
      <w:r w:rsidR="00A37556">
        <w:rPr>
          <w:rFonts w:ascii="Arial Narrow" w:eastAsia="Arial Narrow" w:hAnsi="Arial Narrow" w:cs="Arial Narrow"/>
          <w:sz w:val="14"/>
          <w:szCs w:val="14"/>
        </w:rPr>
        <w:t>p</w:t>
      </w:r>
      <w:proofErr w:type="spellEnd"/>
      <w:r w:rsidR="00A37556">
        <w:rPr>
          <w:rFonts w:ascii="Arial Narrow" w:eastAsia="Arial Narrow" w:hAnsi="Arial Narrow" w:cs="Arial Narrow"/>
          <w:sz w:val="14"/>
          <w:szCs w:val="14"/>
        </w:rPr>
        <w:t>.</w:t>
      </w:r>
      <w:r>
        <w:rPr>
          <w:rFonts w:ascii="Arial Narrow" w:eastAsia="Arial Narrow" w:hAnsi="Arial Narrow" w:cs="Arial Narrow"/>
          <w:sz w:val="14"/>
          <w:szCs w:val="14"/>
        </w:rPr>
        <w:t xml:space="preserve"> Ing. David Alejandro Gómez Hernández.- Subs</w:t>
      </w:r>
      <w:r w:rsidR="00EB20E2">
        <w:rPr>
          <w:rFonts w:ascii="Arial Narrow" w:eastAsia="Arial Narrow" w:hAnsi="Arial Narrow" w:cs="Arial Narrow"/>
          <w:sz w:val="14"/>
          <w:szCs w:val="14"/>
        </w:rPr>
        <w:t>ecretario de Administración- SF</w:t>
      </w:r>
    </w:p>
    <w:p w:rsidR="003C3535" w:rsidRDefault="00A37556">
      <w:pPr>
        <w:spacing w:after="0" w:line="240" w:lineRule="auto"/>
        <w:jc w:val="both"/>
        <w:rPr>
          <w:rFonts w:ascii="Arial Narrow" w:eastAsia="Arial Narrow" w:hAnsi="Arial Narrow" w:cs="Arial Narrow"/>
          <w:sz w:val="14"/>
          <w:szCs w:val="14"/>
        </w:rPr>
      </w:pPr>
      <w:r>
        <w:rPr>
          <w:rFonts w:ascii="Arial Narrow" w:eastAsia="Arial Narrow" w:hAnsi="Arial Narrow" w:cs="Arial Narrow"/>
          <w:sz w:val="14"/>
          <w:szCs w:val="14"/>
        </w:rPr>
        <w:t xml:space="preserve">          </w:t>
      </w:r>
      <w:r w:rsidR="00FB3243">
        <w:rPr>
          <w:rFonts w:ascii="Arial Narrow" w:eastAsia="Arial Narrow" w:hAnsi="Arial Narrow" w:cs="Arial Narrow"/>
          <w:sz w:val="14"/>
          <w:szCs w:val="14"/>
        </w:rPr>
        <w:t>C.P. Lilia Susana Sánchez Méndez.- Directora del S</w:t>
      </w:r>
      <w:r w:rsidR="00810937">
        <w:rPr>
          <w:rFonts w:ascii="Arial Narrow" w:eastAsia="Arial Narrow" w:hAnsi="Arial Narrow" w:cs="Arial Narrow"/>
          <w:sz w:val="14"/>
          <w:szCs w:val="14"/>
        </w:rPr>
        <w:t>ervicio Civil de</w:t>
      </w:r>
      <w:r w:rsidR="00EB20E2">
        <w:rPr>
          <w:rFonts w:ascii="Arial Narrow" w:eastAsia="Arial Narrow" w:hAnsi="Arial Narrow" w:cs="Arial Narrow"/>
          <w:sz w:val="14"/>
          <w:szCs w:val="14"/>
        </w:rPr>
        <w:t xml:space="preserve"> Carrera.- SF</w:t>
      </w:r>
    </w:p>
    <w:p w:rsidR="00A37556" w:rsidRPr="00A37556" w:rsidRDefault="00A37556">
      <w:pPr>
        <w:spacing w:after="0" w:line="240" w:lineRule="auto"/>
        <w:jc w:val="both"/>
        <w:rPr>
          <w:rFonts w:ascii="Arial Narrow" w:eastAsia="Arial Narrow" w:hAnsi="Arial Narrow" w:cs="Arial Narrow"/>
          <w:sz w:val="14"/>
          <w:szCs w:val="14"/>
        </w:rPr>
      </w:pPr>
      <w:r>
        <w:rPr>
          <w:rFonts w:ascii="Arial Narrow" w:eastAsia="Arial Narrow" w:hAnsi="Arial Narrow" w:cs="Arial Narrow"/>
          <w:sz w:val="14"/>
          <w:szCs w:val="14"/>
        </w:rPr>
        <w:t xml:space="preserve">          Ing. Andrea González Ruíz.- Coordinadora de Ingreso.-S</w:t>
      </w:r>
      <w:bookmarkStart w:id="1" w:name="_GoBack"/>
      <w:bookmarkEnd w:id="1"/>
      <w:r>
        <w:rPr>
          <w:rFonts w:ascii="Arial Narrow" w:eastAsia="Arial Narrow" w:hAnsi="Arial Narrow" w:cs="Arial Narrow"/>
          <w:sz w:val="14"/>
          <w:szCs w:val="14"/>
        </w:rPr>
        <w:t xml:space="preserve">F   </w:t>
      </w:r>
    </w:p>
    <w:p w:rsidR="003C3535" w:rsidRPr="00A37556" w:rsidRDefault="003C3535">
      <w:pPr>
        <w:spacing w:after="0" w:line="240" w:lineRule="auto"/>
        <w:jc w:val="both"/>
        <w:rPr>
          <w:rFonts w:ascii="Arial Narrow" w:eastAsia="Arial Narrow" w:hAnsi="Arial Narrow" w:cs="Arial Narrow"/>
          <w:sz w:val="14"/>
          <w:szCs w:val="14"/>
        </w:rPr>
      </w:pPr>
    </w:p>
    <w:p w:rsidR="00A37556" w:rsidRPr="00A37556" w:rsidRDefault="00A37556">
      <w:pPr>
        <w:spacing w:after="0" w:line="240" w:lineRule="auto"/>
        <w:jc w:val="both"/>
        <w:rPr>
          <w:rFonts w:ascii="Arial Narrow" w:eastAsia="Arial Narrow" w:hAnsi="Arial Narrow" w:cs="Arial Narrow"/>
          <w:sz w:val="14"/>
          <w:szCs w:val="14"/>
        </w:rPr>
      </w:pPr>
    </w:p>
    <w:sectPr w:rsidR="00A37556" w:rsidRPr="00A37556">
      <w:headerReference w:type="default" r:id="rId7"/>
      <w:footerReference w:type="default" r:id="rId8"/>
      <w:pgSz w:w="12240" w:h="15840"/>
      <w:pgMar w:top="765" w:right="1701" w:bottom="1134" w:left="1701" w:header="708" w:footer="36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EFF" w:rsidRDefault="00065EFF">
      <w:pPr>
        <w:spacing w:after="0" w:line="240" w:lineRule="auto"/>
      </w:pPr>
      <w:r>
        <w:separator/>
      </w:r>
    </w:p>
  </w:endnote>
  <w:endnote w:type="continuationSeparator" w:id="0">
    <w:p w:rsidR="00065EFF" w:rsidRDefault="00065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3535" w:rsidRDefault="003C3535">
    <w:pPr>
      <w:spacing w:after="0" w:line="240" w:lineRule="auto"/>
      <w:rPr>
        <w:rFonts w:ascii="Tahoma" w:eastAsia="Tahoma" w:hAnsi="Tahoma" w:cs="Tahoma"/>
        <w:sz w:val="16"/>
        <w:szCs w:val="16"/>
      </w:rPr>
    </w:pPr>
  </w:p>
  <w:p w:rsidR="003C3535" w:rsidRDefault="00FB3243">
    <w:pPr>
      <w:spacing w:after="0" w:line="240" w:lineRule="auto"/>
      <w:rPr>
        <w:rFonts w:ascii="Tahoma" w:eastAsia="Tahoma" w:hAnsi="Tahoma" w:cs="Tahoma"/>
        <w:sz w:val="16"/>
        <w:szCs w:val="16"/>
      </w:rPr>
    </w:pPr>
    <w:r>
      <w:rPr>
        <w:rFonts w:ascii="Tahoma" w:eastAsia="Tahoma" w:hAnsi="Tahoma" w:cs="Tahoma"/>
        <w:sz w:val="16"/>
        <w:szCs w:val="16"/>
      </w:rPr>
      <w:tab/>
    </w:r>
    <w:r>
      <w:rPr>
        <w:rFonts w:ascii="Tahoma" w:eastAsia="Tahoma" w:hAnsi="Tahoma" w:cs="Tahoma"/>
        <w:sz w:val="16"/>
        <w:szCs w:val="16"/>
      </w:rPr>
      <w:tab/>
    </w:r>
  </w:p>
  <w:p w:rsidR="003C3535" w:rsidRDefault="003C3535">
    <w:pPr>
      <w:spacing w:after="0" w:line="240" w:lineRule="auto"/>
      <w:rPr>
        <w:rFonts w:ascii="Tahoma" w:eastAsia="Tahoma" w:hAnsi="Tahoma" w:cs="Tahoma"/>
        <w:sz w:val="16"/>
        <w:szCs w:val="16"/>
      </w:rPr>
    </w:pPr>
  </w:p>
  <w:p w:rsidR="003C3535" w:rsidRDefault="003C3535">
    <w:pPr>
      <w:tabs>
        <w:tab w:val="center" w:pos="4252"/>
        <w:tab w:val="right" w:pos="8504"/>
      </w:tabs>
    </w:pPr>
  </w:p>
  <w:p w:rsidR="003C3535" w:rsidRDefault="003C3535">
    <w:pPr>
      <w:tabs>
        <w:tab w:val="center" w:pos="4252"/>
        <w:tab w:val="right" w:pos="8504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EFF" w:rsidRDefault="00065EFF">
      <w:pPr>
        <w:spacing w:after="0" w:line="240" w:lineRule="auto"/>
      </w:pPr>
      <w:r>
        <w:separator/>
      </w:r>
    </w:p>
  </w:footnote>
  <w:footnote w:type="continuationSeparator" w:id="0">
    <w:p w:rsidR="00065EFF" w:rsidRDefault="00065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873" w:rsidRDefault="00275B38">
    <w:pPr>
      <w:spacing w:after="0" w:line="240" w:lineRule="auto"/>
      <w:jc w:val="right"/>
      <w:rPr>
        <w:rFonts w:ascii="Arial Narrow" w:eastAsia="Arial Narrow" w:hAnsi="Arial Narrow" w:cs="Arial Narrow"/>
        <w:b/>
        <w:i/>
        <w:sz w:val="16"/>
        <w:szCs w:val="16"/>
      </w:rPr>
    </w:pPr>
    <w:r>
      <w:rPr>
        <w:noProof/>
      </w:rPr>
      <w:drawing>
        <wp:anchor distT="0" distB="0" distL="114300" distR="114300" simplePos="0" relativeHeight="251659776" behindDoc="1" locked="0" layoutInCell="1" allowOverlap="1" wp14:anchorId="427FBD22" wp14:editId="39879B7E">
          <wp:simplePos x="0" y="0"/>
          <wp:positionH relativeFrom="column">
            <wp:posOffset>-267419</wp:posOffset>
          </wp:positionH>
          <wp:positionV relativeFrom="paragraph">
            <wp:posOffset>-319813</wp:posOffset>
          </wp:positionV>
          <wp:extent cx="1521079" cy="1521079"/>
          <wp:effectExtent l="0" t="0" r="3175" b="3175"/>
          <wp:wrapNone/>
          <wp:docPr id="4" name="Imagen 4" descr="C:\Users\spolinac\AppData\Local\Packages\Microsoft.Windows.Photos_8wekyb3d8bbwe\TempState\ShareServiceTempFolder\LOGO_DESCRIPTIVO_FINANZAS_UNA TINTA_FONDO BLANC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spolinac\AppData\Local\Packages\Microsoft.Windows.Photos_8wekyb3d8bbwe\TempState\ShareServiceTempFolder\LOGO_DESCRIPTIVO_FINANZAS_UNA TINTA_FONDO BLANCO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1079" cy="15210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173A">
      <w:rPr>
        <w:rFonts w:ascii="Arial Narrow" w:eastAsia="Arial Narrow" w:hAnsi="Arial Narrow" w:cs="Arial Narrow"/>
        <w:b/>
        <w:i/>
        <w:noProof/>
        <w:sz w:val="16"/>
        <w:szCs w:val="16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margin">
            <wp:posOffset>4742891</wp:posOffset>
          </wp:positionH>
          <wp:positionV relativeFrom="paragraph">
            <wp:posOffset>-232182</wp:posOffset>
          </wp:positionV>
          <wp:extent cx="883920" cy="1003935"/>
          <wp:effectExtent l="0" t="0" r="0" b="0"/>
          <wp:wrapSquare wrapText="bothSides"/>
          <wp:docPr id="5" name="Imagen 1" descr="C:\Users\spolinac\AppData\Local\Temp\Logo Norma de Iguald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1" descr="C:\Users\spolinac\AppData\Local\Temp\Logo Norma de Igualdad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1003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C3535" w:rsidRDefault="003C3535">
    <w:pPr>
      <w:spacing w:after="0" w:line="240" w:lineRule="auto"/>
      <w:jc w:val="right"/>
      <w:rPr>
        <w:rFonts w:ascii="Arial Narrow" w:eastAsia="Arial Narrow" w:hAnsi="Arial Narrow" w:cs="Arial Narrow"/>
        <w:b/>
        <w:i/>
        <w:sz w:val="16"/>
        <w:szCs w:val="16"/>
      </w:rPr>
    </w:pPr>
  </w:p>
  <w:p w:rsidR="003C3535" w:rsidRDefault="003C3535">
    <w:pPr>
      <w:spacing w:after="0" w:line="240" w:lineRule="auto"/>
      <w:jc w:val="right"/>
      <w:rPr>
        <w:rFonts w:ascii="Arial Narrow" w:eastAsia="Arial Narrow" w:hAnsi="Arial Narrow" w:cs="Arial Narrow"/>
        <w:b/>
        <w:i/>
        <w:sz w:val="16"/>
        <w:szCs w:val="16"/>
      </w:rPr>
    </w:pPr>
  </w:p>
  <w:p w:rsidR="00275B38" w:rsidRDefault="00275B38">
    <w:pPr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p w:rsidR="00275B38" w:rsidRDefault="00275B38">
    <w:pPr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p w:rsidR="00275B38" w:rsidRDefault="00275B38">
    <w:pPr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p w:rsidR="00275B38" w:rsidRDefault="00275B38">
    <w:pPr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p w:rsidR="00716873" w:rsidRDefault="00716873">
    <w:pPr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886374"/>
    <w:multiLevelType w:val="multilevel"/>
    <w:tmpl w:val="6F1C06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7407CB6"/>
    <w:multiLevelType w:val="multilevel"/>
    <w:tmpl w:val="598E09F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revisionView w:inkAnnotations="0"/>
  <w:defaultTabStop w:val="720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535"/>
    <w:rsid w:val="00065EFF"/>
    <w:rsid w:val="000775C4"/>
    <w:rsid w:val="000E6414"/>
    <w:rsid w:val="001B3A79"/>
    <w:rsid w:val="00275B38"/>
    <w:rsid w:val="002E5CAD"/>
    <w:rsid w:val="003C3535"/>
    <w:rsid w:val="00421291"/>
    <w:rsid w:val="004D4293"/>
    <w:rsid w:val="00601C73"/>
    <w:rsid w:val="00610D2B"/>
    <w:rsid w:val="006F173A"/>
    <w:rsid w:val="00716873"/>
    <w:rsid w:val="0073117B"/>
    <w:rsid w:val="00810937"/>
    <w:rsid w:val="00946CEC"/>
    <w:rsid w:val="00A37556"/>
    <w:rsid w:val="00C25051"/>
    <w:rsid w:val="00C410CA"/>
    <w:rsid w:val="00C47D5A"/>
    <w:rsid w:val="00D155FC"/>
    <w:rsid w:val="00EB20E2"/>
    <w:rsid w:val="00FB3243"/>
    <w:rsid w:val="00FF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8681B2B1-0D6C-4D70-A135-091FFF798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s-MX" w:eastAsia="es-MX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l8wme">
    <w:name w:val="tl8wme"/>
    <w:basedOn w:val="Fuentedeprrafopredeter"/>
    <w:qFormat/>
    <w:rsid w:val="00525883"/>
  </w:style>
  <w:style w:type="character" w:customStyle="1" w:styleId="EncabezadoCar">
    <w:name w:val="Encabezado Car"/>
    <w:basedOn w:val="Fuentedeprrafopredeter"/>
    <w:link w:val="Encabezado"/>
    <w:uiPriority w:val="99"/>
    <w:qFormat/>
    <w:rsid w:val="00E9137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E9137D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F92872"/>
    <w:rPr>
      <w:rFonts w:ascii="Segoe UI" w:hAnsi="Segoe UI" w:cs="Segoe UI"/>
      <w:sz w:val="18"/>
      <w:szCs w:val="1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E9137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E9137D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F9287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94463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customStyle="1" w:styleId="Contenidodelmarco">
    <w:name w:val="Contenido del marco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qFormat/>
    <w:rsid w:val="00716873"/>
    <w:pPr>
      <w:spacing w:after="200" w:line="276" w:lineRule="auto"/>
    </w:pPr>
  </w:style>
  <w:style w:type="paragraph" w:styleId="NormalWeb">
    <w:name w:val="Normal (Web)"/>
    <w:basedOn w:val="Normal"/>
    <w:uiPriority w:val="99"/>
    <w:semiHidden/>
    <w:unhideWhenUsed/>
    <w:rsid w:val="00C410C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69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727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MFernando</dc:creator>
  <dc:description/>
  <cp:lastModifiedBy>SILVIA POLINA CALDERON</cp:lastModifiedBy>
  <cp:revision>9</cp:revision>
  <cp:lastPrinted>2019-04-24T20:53:00Z</cp:lastPrinted>
  <dcterms:created xsi:type="dcterms:W3CDTF">2024-01-11T18:33:00Z</dcterms:created>
  <dcterms:modified xsi:type="dcterms:W3CDTF">2026-01-13T17:32:00Z</dcterms:modified>
  <dc:language>es-MX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